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55AE5AEA"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0C7602">
        <w:rPr>
          <w:rFonts w:cs="Arial"/>
          <w:lang w:val="en-US"/>
        </w:rPr>
        <w:t>3</w:t>
      </w:r>
      <w:r w:rsidRPr="003100C3">
        <w:rPr>
          <w:rFonts w:cs="Arial"/>
          <w:lang w:val="en-US"/>
        </w:rPr>
        <w:t xml:space="preserve"> </w:t>
      </w:r>
      <w:r w:rsidR="00F048CD">
        <w:rPr>
          <w:rFonts w:cs="Arial"/>
          <w:lang w:val="en-US"/>
        </w:rPr>
        <w:t>#114</w:t>
      </w:r>
      <w:r w:rsidR="00220405">
        <w:rPr>
          <w:rFonts w:cs="Arial"/>
          <w:lang w:val="en-US" w:eastAsia="ja-JP"/>
        </w:rPr>
        <w:t>-e</w:t>
      </w:r>
      <w:r w:rsidRPr="003100C3">
        <w:rPr>
          <w:rFonts w:cs="Arial"/>
          <w:lang w:val="en-US"/>
        </w:rPr>
        <w:tab/>
      </w:r>
      <w:r w:rsidR="00F048CD" w:rsidRPr="00F048CD">
        <w:rPr>
          <w:rFonts w:cs="Arial"/>
          <w:sz w:val="28"/>
          <w:szCs w:val="32"/>
          <w:lang w:val="en-US"/>
        </w:rPr>
        <w:t>R3-215010</w:t>
      </w:r>
    </w:p>
    <w:p w14:paraId="567B26D3" w14:textId="7EA6C43A"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F048CD">
        <w:rPr>
          <w:rFonts w:cs="Arial"/>
          <w:lang w:val="en-US" w:eastAsia="ja-JP"/>
        </w:rPr>
        <w:t>1</w:t>
      </w:r>
      <w:r w:rsidR="00F048CD">
        <w:rPr>
          <w:rFonts w:cs="Arial"/>
          <w:vertAlign w:val="superscript"/>
          <w:lang w:val="en-US" w:eastAsia="ja-JP"/>
        </w:rPr>
        <w:t>st</w:t>
      </w:r>
      <w:r w:rsidR="00F048CD">
        <w:rPr>
          <w:rFonts w:cs="Arial"/>
          <w:lang w:val="en-US" w:eastAsia="ja-JP"/>
        </w:rPr>
        <w:t xml:space="preserve"> – 11</w:t>
      </w:r>
      <w:r w:rsidR="00B45A5D" w:rsidRPr="00AD4536">
        <w:rPr>
          <w:rFonts w:cs="Arial"/>
          <w:vertAlign w:val="superscript"/>
          <w:lang w:val="en-US" w:eastAsia="ja-JP"/>
        </w:rPr>
        <w:t>th</w:t>
      </w:r>
      <w:r w:rsidR="00F048CD">
        <w:rPr>
          <w:rFonts w:cs="Arial"/>
          <w:lang w:val="en-US" w:eastAsia="ja-JP"/>
        </w:rPr>
        <w:t xml:space="preserve"> November</w:t>
      </w:r>
      <w:r w:rsidR="002E1D5C">
        <w:rPr>
          <w:rFonts w:cs="Arial"/>
          <w:lang w:val="en-US" w:eastAsia="ja-JP"/>
        </w:rPr>
        <w:t>, 2021</w:t>
      </w:r>
      <w:r w:rsidR="007D6F65">
        <w:rPr>
          <w:rFonts w:cs="Arial" w:hint="eastAsia"/>
          <w:lang w:val="en-US" w:eastAsia="ja-JP"/>
        </w:rPr>
        <w:t xml:space="preserve">             </w:t>
      </w:r>
      <w:r w:rsidR="00064199">
        <w:rPr>
          <w:rFonts w:cs="Arial" w:hint="eastAsia"/>
          <w:lang w:val="en-US" w:eastAsia="ja-JP"/>
        </w:rPr>
        <w:t xml:space="preserve">          </w:t>
      </w:r>
    </w:p>
    <w:p w14:paraId="3ED31032" w14:textId="7B8FFD55"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F048CD">
        <w:rPr>
          <w:rFonts w:cs="Arial" w:hint="eastAsia"/>
          <w:sz w:val="22"/>
          <w:szCs w:val="22"/>
          <w:lang w:val="en-US" w:eastAsia="ja-JP"/>
        </w:rPr>
        <w:t>14.3</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22FBDBA3"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048CD" w:rsidRPr="00F048CD">
        <w:rPr>
          <w:rFonts w:cs="Arial"/>
          <w:sz w:val="22"/>
          <w:szCs w:val="22"/>
          <w:lang w:val="en-US" w:eastAsia="ja-JP"/>
        </w:rPr>
        <w:t>Remaining issue on SN initiated conditional PSCell change</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7B3EC24" w14:textId="7A901015" w:rsidR="00CC1EDA" w:rsidRDefault="002C5923" w:rsidP="002C5923">
      <w:pPr>
        <w:pStyle w:val="a9"/>
        <w:rPr>
          <w:rFonts w:ascii="Times New Roman" w:hAnsi="Times New Roman"/>
          <w:lang w:val="en-US" w:eastAsia="ja-JP"/>
        </w:rPr>
      </w:pPr>
      <w:bookmarkStart w:id="0" w:name="_Ref178064866"/>
      <w:r>
        <w:rPr>
          <w:rFonts w:ascii="Times New Roman" w:hAnsi="Times New Roman"/>
          <w:lang w:val="en-US" w:eastAsia="ja-JP"/>
        </w:rPr>
        <w:t>In previous RAN3-113e meeting</w:t>
      </w:r>
      <w:r w:rsidR="001840B0">
        <w:rPr>
          <w:rFonts w:ascii="Times New Roman" w:hAnsi="Times New Roman"/>
          <w:lang w:val="en-US" w:eastAsia="ja-JP"/>
        </w:rPr>
        <w:t xml:space="preserve"> [1]</w:t>
      </w:r>
      <w:r>
        <w:rPr>
          <w:rFonts w:ascii="Times New Roman" w:hAnsi="Times New Roman"/>
          <w:lang w:val="en-US" w:eastAsia="ja-JP"/>
        </w:rPr>
        <w:t xml:space="preserve">, there is one FFS as following: </w:t>
      </w:r>
    </w:p>
    <w:p w14:paraId="786A7F50" w14:textId="77777777" w:rsidR="002C5923" w:rsidRPr="002C5923" w:rsidRDefault="002C5923" w:rsidP="002C5923">
      <w:pPr>
        <w:pBdr>
          <w:top w:val="single" w:sz="4" w:space="1" w:color="auto"/>
          <w:left w:val="single" w:sz="4" w:space="4" w:color="auto"/>
          <w:bottom w:val="single" w:sz="4" w:space="1" w:color="auto"/>
          <w:right w:val="single" w:sz="4" w:space="4" w:color="auto"/>
        </w:pBdr>
        <w:rPr>
          <w:b/>
        </w:rPr>
      </w:pPr>
      <w:r w:rsidRPr="002C5923">
        <w:rPr>
          <w:b/>
        </w:rPr>
        <w:t>Signalling design of SN initiated inter-SN CPC</w:t>
      </w:r>
    </w:p>
    <w:p w14:paraId="28A31135" w14:textId="77777777" w:rsidR="002C5923" w:rsidRPr="002C5923" w:rsidRDefault="002C5923" w:rsidP="002C5923">
      <w:pPr>
        <w:pStyle w:val="aff"/>
        <w:widowControl w:val="0"/>
        <w:pBdr>
          <w:top w:val="single" w:sz="4" w:space="1" w:color="auto"/>
          <w:left w:val="single" w:sz="4" w:space="4" w:color="auto"/>
          <w:bottom w:val="single" w:sz="4" w:space="1" w:color="auto"/>
          <w:right w:val="single" w:sz="4" w:space="4" w:color="auto"/>
        </w:pBdr>
        <w:spacing w:before="100" w:beforeAutospacing="1" w:line="360" w:lineRule="auto"/>
        <w:ind w:left="0"/>
        <w:contextualSpacing/>
        <w:rPr>
          <w:b/>
          <w:sz w:val="18"/>
          <w:szCs w:val="18"/>
        </w:rPr>
      </w:pPr>
      <w:r w:rsidRPr="002C5923">
        <w:rPr>
          <w:b/>
          <w:sz w:val="18"/>
          <w:szCs w:val="18"/>
          <w:highlight w:val="yellow"/>
        </w:rPr>
        <w:t>FFS</w:t>
      </w:r>
      <w:r w:rsidRPr="002C5923">
        <w:rPr>
          <w:b/>
          <w:sz w:val="18"/>
          <w:szCs w:val="18"/>
        </w:rPr>
        <w:t>: Introduce the RRC complete message for source SN in the SN Change Confirm message, in order to provide from MN to the source SN about the embedded RRC complete message for source SN, after confirmation of receiving CPAC configuration from the UE.</w:t>
      </w:r>
    </w:p>
    <w:p w14:paraId="314A92FA" w14:textId="71F9419D" w:rsidR="002C5923" w:rsidRDefault="002C5923" w:rsidP="002C5923">
      <w:pPr>
        <w:pStyle w:val="a9"/>
        <w:rPr>
          <w:rFonts w:ascii="Times New Roman" w:hAnsi="Times New Roman"/>
          <w:lang w:val="x-none" w:eastAsia="ja-JP"/>
        </w:rPr>
      </w:pPr>
      <w:r>
        <w:rPr>
          <w:rFonts w:ascii="Times New Roman" w:hAnsi="Times New Roman" w:hint="eastAsia"/>
          <w:lang w:val="x-none" w:eastAsia="ja-JP"/>
        </w:rPr>
        <w:t xml:space="preserve">In </w:t>
      </w:r>
      <w:r>
        <w:rPr>
          <w:rFonts w:ascii="Times New Roman" w:hAnsi="Times New Roman"/>
          <w:lang w:val="x-none" w:eastAsia="ja-JP"/>
        </w:rPr>
        <w:t>previous RAN2-115e meeting</w:t>
      </w:r>
      <w:r w:rsidR="001840B0">
        <w:rPr>
          <w:rFonts w:ascii="Times New Roman" w:hAnsi="Times New Roman"/>
          <w:lang w:val="x-none" w:eastAsia="ja-JP"/>
        </w:rPr>
        <w:t xml:space="preserve"> [2]</w:t>
      </w:r>
      <w:r>
        <w:rPr>
          <w:rFonts w:ascii="Times New Roman" w:hAnsi="Times New Roman"/>
          <w:lang w:val="x-none" w:eastAsia="ja-JP"/>
        </w:rPr>
        <w:t>, for SN initiated inter-SN CPC, there is one WA as following:</w:t>
      </w:r>
    </w:p>
    <w:p w14:paraId="6593A43B" w14:textId="446F4497" w:rsidR="002C5923" w:rsidRPr="002C5923" w:rsidRDefault="002C5923" w:rsidP="002C5923">
      <w:pPr>
        <w:pBdr>
          <w:top w:val="single" w:sz="4" w:space="1" w:color="auto"/>
          <w:left w:val="single" w:sz="4" w:space="4" w:color="auto"/>
          <w:bottom w:val="single" w:sz="4" w:space="1" w:color="auto"/>
          <w:right w:val="single" w:sz="4" w:space="4" w:color="auto"/>
        </w:pBdr>
        <w:rPr>
          <w:rFonts w:hint="eastAsia"/>
          <w:b/>
        </w:rPr>
      </w:pPr>
      <w:r w:rsidRPr="002C5923">
        <w:rPr>
          <w:b/>
        </w:rPr>
        <w:t>Working assumption: We go for solution 2. Should make sure multiple re-negotiation procedures (i.e. two nested procedures or anything that requires negotiation cannot be used) is not allowed. Inform RAN3 and take their feedback into account.</w:t>
      </w:r>
    </w:p>
    <w:p w14:paraId="194DB385" w14:textId="4217DA88" w:rsidR="006B7255" w:rsidRDefault="004154AF" w:rsidP="00800BD7">
      <w:pPr>
        <w:pStyle w:val="1"/>
        <w:rPr>
          <w:rFonts w:cs="Arial"/>
          <w:lang w:val="en-US"/>
        </w:rPr>
      </w:pPr>
      <w:r w:rsidRPr="003100C3">
        <w:rPr>
          <w:rFonts w:cs="Arial"/>
          <w:lang w:val="en-US"/>
        </w:rPr>
        <w:t>2</w:t>
      </w:r>
      <w:r w:rsidRPr="003100C3">
        <w:rPr>
          <w:rFonts w:cs="Arial"/>
          <w:lang w:val="en-US"/>
        </w:rPr>
        <w:tab/>
      </w:r>
      <w:r w:rsidR="004000E8" w:rsidRPr="003100C3">
        <w:rPr>
          <w:rFonts w:cs="Arial"/>
          <w:lang w:val="en-US"/>
        </w:rPr>
        <w:t>Discussion</w:t>
      </w:r>
      <w:bookmarkEnd w:id="0"/>
    </w:p>
    <w:p w14:paraId="61E4113E" w14:textId="6EB10C25" w:rsidR="002C5923" w:rsidRDefault="002C5923" w:rsidP="002C5923">
      <w:pPr>
        <w:pStyle w:val="31"/>
      </w:pPr>
      <w:r>
        <w:rPr>
          <w:rFonts w:hint="eastAsia"/>
        </w:rPr>
        <w:t>Issue#1</w:t>
      </w:r>
    </w:p>
    <w:p w14:paraId="39A2A718" w14:textId="7BC8D018" w:rsidR="002C5923" w:rsidRDefault="002C5923" w:rsidP="002C5923">
      <w:r>
        <w:t>S</w:t>
      </w:r>
      <w:r>
        <w:rPr>
          <w:rFonts w:hint="eastAsia"/>
        </w:rPr>
        <w:t>olution2</w:t>
      </w:r>
      <w:r>
        <w:t xml:space="preserve"> for SN initiated CPC is shown as following. What has been updated is from step 6 to 10 that source SN needs to send SN modification required msg including updated execution condition to MN after receiving SN change confirm msg. including accepted PSCell list from MN. After that MN sends RRCReconfiguraiton to UE and get RRCReconfigurationComplete from UE, and sends SN modification confirm msg. to source SN. With this updated procedure, the FFS that RRC complete msg. for source SN is embedded in SN change conform message should be revisited. As RRCReconfiguration/RRCReconfiguraitonComplete msg. needs to be sent after SN modification, the RRCReconfigurationComplete for source SN is necessary to be embedded in SN modification confirm msg. (step10 in the figure1). </w:t>
      </w:r>
    </w:p>
    <w:p w14:paraId="5DC04F3E" w14:textId="6CE1C106" w:rsidR="002C5923" w:rsidRPr="002C5923" w:rsidRDefault="002C5923" w:rsidP="002C5923">
      <w:pPr>
        <w:rPr>
          <w:b/>
        </w:rPr>
      </w:pPr>
      <w:r w:rsidRPr="002C5923">
        <w:rPr>
          <w:b/>
        </w:rPr>
        <w:t>Observation1: As RAN2 updated the SN initiated CPC procedure to go for solution2, the FFS that RRCReconfigurationComplete for source SN is embedded in SN change confirm msg. needs to be revisited.</w:t>
      </w:r>
    </w:p>
    <w:p w14:paraId="2BB6FF30" w14:textId="686CFA0D" w:rsidR="002C5923" w:rsidRPr="002C5923" w:rsidRDefault="002C5923" w:rsidP="002C5923">
      <w:pPr>
        <w:rPr>
          <w:b/>
        </w:rPr>
      </w:pPr>
      <w:r w:rsidRPr="002C5923">
        <w:rPr>
          <w:b/>
        </w:rPr>
        <w:t xml:space="preserve">Proposal1: </w:t>
      </w:r>
      <w:r w:rsidRPr="002C5923">
        <w:rPr>
          <w:b/>
        </w:rPr>
        <w:t>RRCReconfiguration</w:t>
      </w:r>
      <w:r w:rsidRPr="002C5923">
        <w:rPr>
          <w:b/>
        </w:rPr>
        <w:t>Complete for source SN should be</w:t>
      </w:r>
      <w:r w:rsidRPr="002C5923">
        <w:rPr>
          <w:b/>
        </w:rPr>
        <w:t xml:space="preserve"> embedded in SN </w:t>
      </w:r>
      <w:r w:rsidRPr="002C5923">
        <w:rPr>
          <w:b/>
        </w:rPr>
        <w:t>modification</w:t>
      </w:r>
      <w:r w:rsidRPr="002C5923">
        <w:rPr>
          <w:b/>
        </w:rPr>
        <w:t xml:space="preserve"> confirm msg.</w:t>
      </w:r>
    </w:p>
    <w:p w14:paraId="0CCBD0A2" w14:textId="31A032B3" w:rsidR="00ED7B6C" w:rsidRDefault="002C5923" w:rsidP="002C5923">
      <w:pPr>
        <w:ind w:firstLineChars="500" w:firstLine="1000"/>
      </w:pPr>
      <w:r>
        <w:rPr>
          <w:noProof/>
          <w:lang w:val="en-US"/>
        </w:rPr>
        <w:lastRenderedPageBreak/>
        <w:drawing>
          <wp:inline distT="0" distB="0" distL="0" distR="0" wp14:anchorId="687C050B" wp14:editId="755AE946">
            <wp:extent cx="5429165" cy="3525767"/>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34070" cy="3528953"/>
                    </a:xfrm>
                    <a:prstGeom prst="rect">
                      <a:avLst/>
                    </a:prstGeom>
                    <a:noFill/>
                    <a:ln>
                      <a:noFill/>
                    </a:ln>
                  </pic:spPr>
                </pic:pic>
              </a:graphicData>
            </a:graphic>
          </wp:inline>
        </w:drawing>
      </w:r>
    </w:p>
    <w:p w14:paraId="6BE55D48" w14:textId="42C57889" w:rsidR="002C5923" w:rsidRPr="001840B0" w:rsidRDefault="002C5923" w:rsidP="002C5923">
      <w:pPr>
        <w:jc w:val="center"/>
        <w:rPr>
          <w:b/>
        </w:rPr>
      </w:pPr>
      <w:r w:rsidRPr="001840B0">
        <w:rPr>
          <w:b/>
        </w:rPr>
        <w:t xml:space="preserve">Figure1: Soluiton2 for SN initiated CPC </w:t>
      </w:r>
    </w:p>
    <w:p w14:paraId="2CADE7B4" w14:textId="3A524397" w:rsidR="002C5923" w:rsidRDefault="002C5923" w:rsidP="002C5923">
      <w:pPr>
        <w:pStyle w:val="31"/>
        <w:rPr>
          <w:rFonts w:hint="eastAsia"/>
        </w:rPr>
      </w:pPr>
      <w:r>
        <w:rPr>
          <w:rFonts w:hint="eastAsia"/>
        </w:rPr>
        <w:t>Issue#2</w:t>
      </w:r>
    </w:p>
    <w:p w14:paraId="00F7D838" w14:textId="5470D250" w:rsidR="002C5923" w:rsidRDefault="002C5923" w:rsidP="002C5923">
      <w:r>
        <w:rPr>
          <w:rFonts w:hint="eastAsia"/>
        </w:rPr>
        <w:t>In R</w:t>
      </w:r>
      <w:r>
        <w:t>AN3-112e meeting</w:t>
      </w:r>
      <w:r w:rsidR="001840B0">
        <w:t xml:space="preserve"> [3]</w:t>
      </w:r>
      <w:r>
        <w:t>, there is an FFS as following:</w:t>
      </w:r>
    </w:p>
    <w:p w14:paraId="2AB8F47B" w14:textId="5F675DF5" w:rsidR="002C5923" w:rsidRDefault="002C5923" w:rsidP="002C5923">
      <w:pPr>
        <w:pBdr>
          <w:top w:val="single" w:sz="4" w:space="1" w:color="auto"/>
          <w:left w:val="single" w:sz="4" w:space="4" w:color="auto"/>
          <w:bottom w:val="single" w:sz="4" w:space="1" w:color="auto"/>
          <w:right w:val="single" w:sz="4" w:space="4" w:color="auto"/>
        </w:pBdr>
      </w:pPr>
      <w:r w:rsidRPr="002C5923">
        <w:t>In SN initiated inter-SN CPC, the MN, the Source SN and the Target SN can trigger CPC replace and CPC cancel.</w:t>
      </w:r>
    </w:p>
    <w:p w14:paraId="416F27BA" w14:textId="043CC75D" w:rsidR="002C5923" w:rsidRDefault="002C5923" w:rsidP="002C5923">
      <w:pPr>
        <w:pBdr>
          <w:top w:val="single" w:sz="4" w:space="1" w:color="auto"/>
          <w:left w:val="single" w:sz="4" w:space="4" w:color="auto"/>
          <w:bottom w:val="single" w:sz="4" w:space="1" w:color="auto"/>
          <w:right w:val="single" w:sz="4" w:space="4" w:color="auto"/>
        </w:pBdr>
      </w:pPr>
      <w:r w:rsidRPr="002C5923">
        <w:t>FFS the need to have “CPAC replace indication” and “CPAC cancel indication” in the messages.</w:t>
      </w:r>
    </w:p>
    <w:p w14:paraId="5173F83A" w14:textId="4887D9E9" w:rsidR="002C5923" w:rsidRDefault="002C5923" w:rsidP="002C5923">
      <w:r>
        <w:t>For source SN triggered modification, only “CPAC replace indication” in SN modification required msg. seems to be not enough, as it is necessary to differentiate whether the modification is for source SN configuration modification or execution condition modification. For source configuration update, MN needs to further send SN modification request msg. to Target SN for target SN configuration update since the target SN configuration is created based on the source SN configuration. For the latter one, MN only needs to update the execution condition and generate the CPC configuration to UE. Therefore, an “execution condition update” indication should be included in SN modification required msg. to differentiate this two cases.</w:t>
      </w:r>
    </w:p>
    <w:p w14:paraId="6294CFB3" w14:textId="17A21662" w:rsidR="002C5923" w:rsidRPr="002C5923" w:rsidRDefault="002C5923" w:rsidP="002C5923">
      <w:pPr>
        <w:rPr>
          <w:b/>
        </w:rPr>
      </w:pPr>
      <w:r w:rsidRPr="002C5923">
        <w:rPr>
          <w:b/>
        </w:rPr>
        <w:t xml:space="preserve">Obervation2: For source SN triggered modification, there are two cases which should be differentiated, one case is the </w:t>
      </w:r>
      <w:r w:rsidRPr="002C5923">
        <w:rPr>
          <w:b/>
        </w:rPr>
        <w:t>modification is for source SN configuration modification</w:t>
      </w:r>
      <w:r w:rsidRPr="002C5923">
        <w:rPr>
          <w:b/>
        </w:rPr>
        <w:t xml:space="preserve">. Another one is </w:t>
      </w:r>
      <w:r w:rsidRPr="002C5923">
        <w:rPr>
          <w:b/>
        </w:rPr>
        <w:t>the modification is for</w:t>
      </w:r>
      <w:r w:rsidRPr="002C5923">
        <w:rPr>
          <w:b/>
        </w:rPr>
        <w:t xml:space="preserve"> execution condition update. MN needs to take different action for this two different cases.</w:t>
      </w:r>
    </w:p>
    <w:p w14:paraId="2DC193AE" w14:textId="376B0D41" w:rsidR="002C5923" w:rsidRDefault="002C5923" w:rsidP="002C5923">
      <w:pPr>
        <w:rPr>
          <w:b/>
        </w:rPr>
      </w:pPr>
      <w:r w:rsidRPr="002C5923">
        <w:rPr>
          <w:b/>
        </w:rPr>
        <w:t xml:space="preserve">Proposal2: Introduce </w:t>
      </w:r>
      <w:r w:rsidRPr="002C5923">
        <w:rPr>
          <w:b/>
        </w:rPr>
        <w:t>an “execution condition update” indication should be included in SN modification required msg. t</w:t>
      </w:r>
      <w:r w:rsidRPr="002C5923">
        <w:rPr>
          <w:b/>
        </w:rPr>
        <w:t xml:space="preserve">o differentiate between </w:t>
      </w:r>
      <w:r w:rsidRPr="002C5923">
        <w:rPr>
          <w:b/>
        </w:rPr>
        <w:t>source SN configuration modification</w:t>
      </w:r>
      <w:r w:rsidRPr="002C5923">
        <w:rPr>
          <w:b/>
        </w:rPr>
        <w:t xml:space="preserve"> and </w:t>
      </w:r>
      <w:r w:rsidRPr="002C5923">
        <w:rPr>
          <w:b/>
        </w:rPr>
        <w:t>execution condition update</w:t>
      </w:r>
      <w:r w:rsidRPr="002C5923">
        <w:rPr>
          <w:b/>
        </w:rPr>
        <w:t>.</w:t>
      </w:r>
    </w:p>
    <w:p w14:paraId="20E85420" w14:textId="71541AE6" w:rsidR="002C5923" w:rsidRDefault="002C5923" w:rsidP="002C5923">
      <w:pPr>
        <w:pStyle w:val="31"/>
      </w:pPr>
      <w:r>
        <w:t>Issue#3</w:t>
      </w:r>
    </w:p>
    <w:p w14:paraId="176234C7" w14:textId="391B6732" w:rsidR="002C5923" w:rsidRDefault="002C5923" w:rsidP="002C5923">
      <w:r>
        <w:t>There is an agreement in RAN3 111e meeting</w:t>
      </w:r>
      <w:r w:rsidR="001840B0">
        <w:t xml:space="preserve"> [4]</w:t>
      </w:r>
      <w:r>
        <w:t xml:space="preserve"> that e</w:t>
      </w:r>
      <w:r w:rsidRPr="002C5923">
        <w:t>arly data forwarding in CPAC is supported</w:t>
      </w:r>
      <w:r>
        <w:t xml:space="preserve">, while it is not clear when should the </w:t>
      </w:r>
      <w:r w:rsidR="001840B0">
        <w:t xml:space="preserve">source SN start early data forward in </w:t>
      </w:r>
      <w:r>
        <w:t>SN initiated CPC</w:t>
      </w:r>
      <w:r w:rsidR="001840B0">
        <w:t xml:space="preserve"> procedure</w:t>
      </w:r>
      <w:r>
        <w:t xml:space="preserve">. Generally there is two option for source SN to start early data forwarding as following: </w:t>
      </w:r>
    </w:p>
    <w:p w14:paraId="492B6BE2" w14:textId="256B12D1" w:rsidR="002C5923" w:rsidRPr="002C5923" w:rsidRDefault="002C5923" w:rsidP="002C5923">
      <w:pPr>
        <w:pStyle w:val="aff"/>
        <w:numPr>
          <w:ilvl w:val="0"/>
          <w:numId w:val="21"/>
        </w:numPr>
        <w:rPr>
          <w:rFonts w:ascii="Times New Roman" w:eastAsia="ＭＳ 明朝" w:hAnsi="Times New Roman"/>
          <w:b/>
          <w:sz w:val="20"/>
          <w:szCs w:val="20"/>
          <w:lang w:val="en-GB" w:eastAsia="ja-JP"/>
        </w:rPr>
      </w:pPr>
      <w:r w:rsidRPr="002C5923">
        <w:rPr>
          <w:rFonts w:ascii="Times New Roman" w:eastAsia="ＭＳ 明朝" w:hAnsi="Times New Roman"/>
          <w:b/>
          <w:sz w:val="20"/>
          <w:szCs w:val="20"/>
          <w:lang w:val="en-GB" w:eastAsia="ja-JP"/>
        </w:rPr>
        <w:t>Option1: Do similar legacy SN initiated PSCell change that source SN start early data forwarding after receiving SN change confirm from MN</w:t>
      </w:r>
    </w:p>
    <w:p w14:paraId="4298E111" w14:textId="52A36C17" w:rsidR="002C5923" w:rsidRPr="002C5923" w:rsidRDefault="002C5923" w:rsidP="002C5923">
      <w:pPr>
        <w:pStyle w:val="aff"/>
        <w:numPr>
          <w:ilvl w:val="0"/>
          <w:numId w:val="21"/>
        </w:numPr>
        <w:rPr>
          <w:rFonts w:ascii="Times New Roman" w:eastAsia="ＭＳ 明朝" w:hAnsi="Times New Roman"/>
          <w:b/>
          <w:sz w:val="20"/>
          <w:szCs w:val="20"/>
          <w:lang w:val="en-GB" w:eastAsia="ja-JP"/>
        </w:rPr>
      </w:pPr>
      <w:r w:rsidRPr="002C5923">
        <w:rPr>
          <w:rFonts w:ascii="Times New Roman" w:eastAsia="ＭＳ 明朝" w:hAnsi="Times New Roman"/>
          <w:b/>
          <w:sz w:val="20"/>
          <w:szCs w:val="20"/>
          <w:lang w:val="en-GB" w:eastAsia="ja-JP"/>
        </w:rPr>
        <w:t>Option2: Based on the updated SN initiated CPC (solution2), source SN start early data forwarding after receiving SN modification confirm (including RRCReconfigrationComplete) from MN.</w:t>
      </w:r>
    </w:p>
    <w:p w14:paraId="06FA0DA8" w14:textId="77777777" w:rsidR="002C5923" w:rsidRDefault="002C5923" w:rsidP="002C5923"/>
    <w:p w14:paraId="0BF985E1" w14:textId="06704ABD" w:rsidR="002C5923" w:rsidRDefault="002C5923" w:rsidP="002C5923">
      <w:pPr>
        <w:rPr>
          <w:rFonts w:hint="eastAsia"/>
        </w:rPr>
      </w:pPr>
      <w:r>
        <w:lastRenderedPageBreak/>
        <w:t>E</w:t>
      </w:r>
      <w:r>
        <w:rPr>
          <w:rFonts w:hint="eastAsia"/>
        </w:rPr>
        <w:t xml:space="preserve">arly data forwarding is better to be started after </w:t>
      </w:r>
      <w:r>
        <w:t xml:space="preserve">the complete of </w:t>
      </w:r>
      <w:r>
        <w:rPr>
          <w:rFonts w:hint="eastAsia"/>
        </w:rPr>
        <w:t>RRCReconfig</w:t>
      </w:r>
      <w:r>
        <w:t>uration at UE side (i.e. option2), otherwise (i.e. option1) if RRCReconfiguration failure occurs, the forwarded data at target SN needs to be discarded. Therefore we propose source SN starts early data forwarding after receiving SN modification confirm msg. from MN.</w:t>
      </w:r>
    </w:p>
    <w:p w14:paraId="1CEFE823" w14:textId="23DCFFEA" w:rsidR="002C5923" w:rsidRDefault="002C5923" w:rsidP="002C5923">
      <w:pPr>
        <w:rPr>
          <w:rFonts w:hint="eastAsia"/>
        </w:rPr>
      </w:pPr>
      <w:r>
        <w:t xml:space="preserve">Another open issue the timing source SN to stop forwarding user data to UE. After execution condition is satisfied, UE applies the RRCReconfiguration of target SN and sends RRCReconfigurationComplete msg. to MN. MN could indicate source the stop of forwarding use data to UE with “CPC executed” indication in an Xn-AP message (e.g. Xn-U Address indication that what we have introduced for late data forwarding). </w:t>
      </w:r>
    </w:p>
    <w:p w14:paraId="13D22B57" w14:textId="4A7C1E33" w:rsidR="002C5923" w:rsidRPr="002C5923" w:rsidRDefault="002C5923" w:rsidP="002C5923">
      <w:pPr>
        <w:rPr>
          <w:b/>
        </w:rPr>
      </w:pPr>
      <w:r w:rsidRPr="002C5923">
        <w:rPr>
          <w:b/>
        </w:rPr>
        <w:t>Observation3: the start timing of early data forwarding for SN initiated CPC (soluiton2) is still open issue. There are two options as following:</w:t>
      </w:r>
    </w:p>
    <w:p w14:paraId="6B6593E5" w14:textId="77777777" w:rsidR="002C5923" w:rsidRPr="002C5923" w:rsidRDefault="002C5923" w:rsidP="002C5923">
      <w:pPr>
        <w:pStyle w:val="aff"/>
        <w:numPr>
          <w:ilvl w:val="0"/>
          <w:numId w:val="21"/>
        </w:numPr>
        <w:rPr>
          <w:rFonts w:ascii="Times New Roman" w:eastAsia="ＭＳ 明朝" w:hAnsi="Times New Roman"/>
          <w:b/>
          <w:sz w:val="20"/>
          <w:szCs w:val="20"/>
          <w:lang w:val="en-GB" w:eastAsia="ja-JP"/>
        </w:rPr>
      </w:pPr>
      <w:r w:rsidRPr="002C5923">
        <w:rPr>
          <w:rFonts w:ascii="Times New Roman" w:eastAsia="ＭＳ 明朝" w:hAnsi="Times New Roman"/>
          <w:b/>
          <w:sz w:val="20"/>
          <w:szCs w:val="20"/>
          <w:lang w:val="en-GB" w:eastAsia="ja-JP"/>
        </w:rPr>
        <w:t>Option1: Do similar legacy SN initiated PSCell change that source SN start early data forwarding after receiving SN change confirm from MN</w:t>
      </w:r>
    </w:p>
    <w:p w14:paraId="32E7A2F7" w14:textId="77777777" w:rsidR="002C5923" w:rsidRPr="002C5923" w:rsidRDefault="002C5923" w:rsidP="002C5923">
      <w:pPr>
        <w:pStyle w:val="aff"/>
        <w:numPr>
          <w:ilvl w:val="0"/>
          <w:numId w:val="21"/>
        </w:numPr>
        <w:rPr>
          <w:rFonts w:ascii="Times New Roman" w:eastAsia="ＭＳ 明朝" w:hAnsi="Times New Roman"/>
          <w:b/>
          <w:sz w:val="20"/>
          <w:szCs w:val="20"/>
          <w:lang w:val="en-GB" w:eastAsia="ja-JP"/>
        </w:rPr>
      </w:pPr>
      <w:r w:rsidRPr="002C5923">
        <w:rPr>
          <w:rFonts w:ascii="Times New Roman" w:eastAsia="ＭＳ 明朝" w:hAnsi="Times New Roman"/>
          <w:b/>
          <w:sz w:val="20"/>
          <w:szCs w:val="20"/>
          <w:lang w:val="en-GB" w:eastAsia="ja-JP"/>
        </w:rPr>
        <w:t>Option2: Based on the updated SN initiated CPC (solution2), source SN start early data forwarding after receiving SN modification confirm (including RRCReconfigrationComplete) from MN.</w:t>
      </w:r>
    </w:p>
    <w:p w14:paraId="07B5791F" w14:textId="77777777" w:rsidR="002C5923" w:rsidRDefault="002C5923" w:rsidP="002C5923"/>
    <w:p w14:paraId="169F5439" w14:textId="1C6156BE" w:rsidR="002C5923" w:rsidRPr="002C5923" w:rsidRDefault="002C5923" w:rsidP="002C5923">
      <w:pPr>
        <w:rPr>
          <w:b/>
        </w:rPr>
      </w:pPr>
      <w:r w:rsidRPr="002C5923">
        <w:rPr>
          <w:rFonts w:hint="eastAsia"/>
          <w:b/>
        </w:rPr>
        <w:t xml:space="preserve">Proposal3: </w:t>
      </w:r>
      <w:r w:rsidRPr="002C5923">
        <w:rPr>
          <w:b/>
        </w:rPr>
        <w:t>For SN initiated CPC (solution2), source SN starts early data forwarding after receiving SN modification confirm (including RRCReconfigrationComplete) from MN.</w:t>
      </w:r>
    </w:p>
    <w:p w14:paraId="314D1902" w14:textId="215F3562" w:rsidR="002C5923" w:rsidRPr="002C5923" w:rsidRDefault="002C5923" w:rsidP="002C5923">
      <w:pPr>
        <w:rPr>
          <w:b/>
        </w:rPr>
      </w:pPr>
      <w:r>
        <w:rPr>
          <w:b/>
        </w:rPr>
        <w:t xml:space="preserve">Observation4: </w:t>
      </w:r>
      <w:r w:rsidRPr="002C5923">
        <w:rPr>
          <w:b/>
        </w:rPr>
        <w:t>For SN initiated CPC (solution2),</w:t>
      </w:r>
      <w:r>
        <w:rPr>
          <w:b/>
        </w:rPr>
        <w:t xml:space="preserve"> t</w:t>
      </w:r>
      <w:r w:rsidRPr="002C5923">
        <w:rPr>
          <w:b/>
        </w:rPr>
        <w:t>he timing for source SN to stop forwarding user data to UE is still open issue.</w:t>
      </w:r>
    </w:p>
    <w:p w14:paraId="7FC3C92A" w14:textId="2666AB74" w:rsidR="002C5923" w:rsidRPr="002C5923" w:rsidRDefault="002C5923" w:rsidP="002C5923">
      <w:pPr>
        <w:rPr>
          <w:rFonts w:hint="eastAsia"/>
          <w:b/>
        </w:rPr>
      </w:pPr>
      <w:r>
        <w:rPr>
          <w:b/>
        </w:rPr>
        <w:t>Proposal4</w:t>
      </w:r>
      <w:r w:rsidRPr="002C5923">
        <w:rPr>
          <w:b/>
        </w:rPr>
        <w:t xml:space="preserve">: </w:t>
      </w:r>
      <w:r w:rsidRPr="002C5923">
        <w:rPr>
          <w:b/>
        </w:rPr>
        <w:t>For SN initiated CPC (solution2),</w:t>
      </w:r>
      <w:r>
        <w:rPr>
          <w:b/>
        </w:rPr>
        <w:t xml:space="preserve"> a</w:t>
      </w:r>
      <w:r w:rsidRPr="002C5923">
        <w:rPr>
          <w:b/>
        </w:rPr>
        <w:t xml:space="preserve">fter </w:t>
      </w:r>
      <w:r>
        <w:rPr>
          <w:b/>
        </w:rPr>
        <w:t>UE executes</w:t>
      </w:r>
      <w:r w:rsidRPr="002C5923">
        <w:rPr>
          <w:b/>
        </w:rPr>
        <w:t xml:space="preserve"> CPC, MN indicate source the stop of forwarding use data to UE with “CPC executed” indication in an Xn-AP message (e.g. using Xn-U Address indication what we have introduced for late data forwarding).</w:t>
      </w:r>
    </w:p>
    <w:p w14:paraId="2FAD174E" w14:textId="4F7F1754" w:rsidR="002C5923" w:rsidRDefault="002C5923" w:rsidP="002C5923">
      <w:r>
        <w:rPr>
          <w:noProof/>
          <w:lang w:val="en-US"/>
        </w:rPr>
        <w:drawing>
          <wp:inline distT="0" distB="0" distL="0" distR="0" wp14:anchorId="15C150B7" wp14:editId="0A239A58">
            <wp:extent cx="6269446" cy="4071456"/>
            <wp:effectExtent l="0" t="0" r="0" b="571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70935" cy="4072423"/>
                    </a:xfrm>
                    <a:prstGeom prst="rect">
                      <a:avLst/>
                    </a:prstGeom>
                    <a:noFill/>
                    <a:ln>
                      <a:noFill/>
                    </a:ln>
                  </pic:spPr>
                </pic:pic>
              </a:graphicData>
            </a:graphic>
          </wp:inline>
        </w:drawing>
      </w:r>
    </w:p>
    <w:p w14:paraId="5CF7ED65" w14:textId="3AF6A325" w:rsidR="002C5923" w:rsidRPr="001840B0" w:rsidRDefault="002C5923" w:rsidP="002C5923">
      <w:pPr>
        <w:jc w:val="center"/>
        <w:rPr>
          <w:rFonts w:hint="eastAsia"/>
          <w:b/>
        </w:rPr>
      </w:pPr>
      <w:r w:rsidRPr="001840B0">
        <w:rPr>
          <w:rFonts w:hint="eastAsia"/>
          <w:b/>
        </w:rPr>
        <w:t>Figure2: early data timing for SN initiated CPC</w:t>
      </w:r>
    </w:p>
    <w:p w14:paraId="7C9BD4C2" w14:textId="3EB62A9B" w:rsidR="00C01F33" w:rsidRPr="003100C3" w:rsidRDefault="007E39A2" w:rsidP="00A53587">
      <w:pPr>
        <w:pStyle w:val="1"/>
        <w:pBdr>
          <w:top w:val="single" w:sz="12" w:space="0" w:color="auto"/>
        </w:pBdr>
        <w:rPr>
          <w:rFonts w:cs="Arial"/>
          <w:lang w:val="en-US"/>
        </w:rPr>
      </w:pPr>
      <w:r>
        <w:rPr>
          <w:rFonts w:cs="Arial" w:hint="eastAsia"/>
          <w:lang w:val="en-US"/>
        </w:rPr>
        <w:t xml:space="preserve">3. </w:t>
      </w:r>
      <w:r w:rsidR="00C01F33" w:rsidRPr="003100C3">
        <w:rPr>
          <w:rFonts w:cs="Arial"/>
          <w:lang w:val="en-US"/>
        </w:rPr>
        <w:t>Conclusion</w:t>
      </w:r>
    </w:p>
    <w:p w14:paraId="013DFFC1" w14:textId="21EE1ECC"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46FDFFD1" w14:textId="6C143B5F" w:rsidR="002C5923" w:rsidRDefault="002C5923" w:rsidP="002C5923">
      <w:pPr>
        <w:rPr>
          <w:b/>
        </w:rPr>
      </w:pPr>
      <w:r w:rsidRPr="002C5923">
        <w:rPr>
          <w:b/>
        </w:rPr>
        <w:lastRenderedPageBreak/>
        <w:t>Observation1: As RAN2 updated the SN initiated CPC procedure to go for solution2, the FFS that RRCReconfigurationComplete for source SN is embedded in SN change confirm msg. needs to be revisited.</w:t>
      </w:r>
    </w:p>
    <w:p w14:paraId="707A2BB2" w14:textId="77777777" w:rsidR="002C5923" w:rsidRPr="002C5923" w:rsidRDefault="002C5923" w:rsidP="002C5923">
      <w:pPr>
        <w:rPr>
          <w:b/>
        </w:rPr>
      </w:pPr>
      <w:r w:rsidRPr="002C5923">
        <w:rPr>
          <w:b/>
        </w:rPr>
        <w:t>Obervation2: For source SN triggered modification, there are two cases which should be differentiated, one case is the modification is for source SN configuration modification. Another one is the modification is for execution condition update. MN needs to take different action for this two different cases.</w:t>
      </w:r>
    </w:p>
    <w:p w14:paraId="4E6408DD" w14:textId="77777777" w:rsidR="002C5923" w:rsidRPr="002C5923" w:rsidRDefault="002C5923" w:rsidP="002C5923">
      <w:pPr>
        <w:rPr>
          <w:b/>
        </w:rPr>
      </w:pPr>
      <w:r w:rsidRPr="002C5923">
        <w:rPr>
          <w:b/>
        </w:rPr>
        <w:t>Observation3: the start timing of early data forwarding for SN initiated CPC (soluiton2) is still open issue. There are two options as following:</w:t>
      </w:r>
    </w:p>
    <w:p w14:paraId="6EB4F4F4" w14:textId="77777777" w:rsidR="002C5923" w:rsidRPr="002C5923" w:rsidRDefault="002C5923" w:rsidP="002C5923">
      <w:pPr>
        <w:pStyle w:val="aff"/>
        <w:numPr>
          <w:ilvl w:val="0"/>
          <w:numId w:val="21"/>
        </w:numPr>
        <w:rPr>
          <w:rFonts w:ascii="Times New Roman" w:eastAsia="ＭＳ 明朝" w:hAnsi="Times New Roman"/>
          <w:b/>
          <w:sz w:val="20"/>
          <w:szCs w:val="20"/>
          <w:lang w:val="en-GB" w:eastAsia="ja-JP"/>
        </w:rPr>
      </w:pPr>
      <w:r w:rsidRPr="002C5923">
        <w:rPr>
          <w:rFonts w:ascii="Times New Roman" w:eastAsia="ＭＳ 明朝" w:hAnsi="Times New Roman"/>
          <w:b/>
          <w:sz w:val="20"/>
          <w:szCs w:val="20"/>
          <w:lang w:val="en-GB" w:eastAsia="ja-JP"/>
        </w:rPr>
        <w:t>Option1: Do similar legacy SN initiated PSCell change that source SN start early data forwarding after receiving SN change confirm from MN</w:t>
      </w:r>
    </w:p>
    <w:p w14:paraId="2F261958" w14:textId="77777777" w:rsidR="002C5923" w:rsidRPr="002C5923" w:rsidRDefault="002C5923" w:rsidP="002C5923">
      <w:pPr>
        <w:pStyle w:val="aff"/>
        <w:numPr>
          <w:ilvl w:val="0"/>
          <w:numId w:val="21"/>
        </w:numPr>
        <w:rPr>
          <w:rFonts w:ascii="Times New Roman" w:eastAsia="ＭＳ 明朝" w:hAnsi="Times New Roman"/>
          <w:b/>
          <w:sz w:val="20"/>
          <w:szCs w:val="20"/>
          <w:lang w:val="en-GB" w:eastAsia="ja-JP"/>
        </w:rPr>
      </w:pPr>
      <w:r w:rsidRPr="002C5923">
        <w:rPr>
          <w:rFonts w:ascii="Times New Roman" w:eastAsia="ＭＳ 明朝" w:hAnsi="Times New Roman"/>
          <w:b/>
          <w:sz w:val="20"/>
          <w:szCs w:val="20"/>
          <w:lang w:val="en-GB" w:eastAsia="ja-JP"/>
        </w:rPr>
        <w:t>Option2: Based on the updated SN initiated CPC (solution2), source SN start early data forwarding after receiving SN modification confirm (including RRCReconfigrationComplete) from MN.</w:t>
      </w:r>
    </w:p>
    <w:p w14:paraId="63A7239A" w14:textId="77777777" w:rsidR="002C5923" w:rsidRPr="002C5923" w:rsidRDefault="002C5923" w:rsidP="002C5923">
      <w:pPr>
        <w:rPr>
          <w:lang w:val="x-none"/>
        </w:rPr>
      </w:pPr>
    </w:p>
    <w:p w14:paraId="6CEFD0C2" w14:textId="77777777" w:rsidR="002C5923" w:rsidRPr="002C5923" w:rsidRDefault="002C5923" w:rsidP="002C5923">
      <w:pPr>
        <w:rPr>
          <w:b/>
        </w:rPr>
      </w:pPr>
      <w:r>
        <w:rPr>
          <w:b/>
        </w:rPr>
        <w:t xml:space="preserve">Observation4: </w:t>
      </w:r>
      <w:r w:rsidRPr="002C5923">
        <w:rPr>
          <w:b/>
        </w:rPr>
        <w:t>For SN initiated CPC (solution2),</w:t>
      </w:r>
      <w:r>
        <w:rPr>
          <w:b/>
        </w:rPr>
        <w:t xml:space="preserve"> t</w:t>
      </w:r>
      <w:r w:rsidRPr="002C5923">
        <w:rPr>
          <w:b/>
        </w:rPr>
        <w:t>he timing for source SN to stop forwarding user data to UE is still open issue.</w:t>
      </w:r>
    </w:p>
    <w:p w14:paraId="5F36A917" w14:textId="77777777" w:rsidR="002C5923" w:rsidRPr="002C5923" w:rsidRDefault="002C5923" w:rsidP="002C5923">
      <w:pPr>
        <w:rPr>
          <w:b/>
        </w:rPr>
      </w:pPr>
    </w:p>
    <w:p w14:paraId="194BD849" w14:textId="77777777" w:rsidR="002C5923" w:rsidRPr="002C5923" w:rsidRDefault="002C5923" w:rsidP="002C5923">
      <w:pPr>
        <w:rPr>
          <w:b/>
        </w:rPr>
      </w:pPr>
      <w:r w:rsidRPr="002C5923">
        <w:rPr>
          <w:b/>
        </w:rPr>
        <w:t>Proposal1: RRCReconfigurationComplete for source SN should be embedded in SN modification confirm msg.</w:t>
      </w:r>
    </w:p>
    <w:p w14:paraId="7B235B7C" w14:textId="77777777" w:rsidR="002C5923" w:rsidRDefault="002C5923" w:rsidP="002C5923">
      <w:pPr>
        <w:rPr>
          <w:b/>
        </w:rPr>
      </w:pPr>
      <w:r w:rsidRPr="002C5923">
        <w:rPr>
          <w:b/>
        </w:rPr>
        <w:t>Proposal2: Introduce an “execution condition update” indication should be included in SN modification required msg. to differentiate between source SN configuration modification and execution condition update.</w:t>
      </w:r>
    </w:p>
    <w:p w14:paraId="537A48FA" w14:textId="77777777" w:rsidR="002C5923" w:rsidRPr="002C5923" w:rsidRDefault="002C5923" w:rsidP="002C5923">
      <w:pPr>
        <w:rPr>
          <w:b/>
        </w:rPr>
      </w:pPr>
      <w:r w:rsidRPr="002C5923">
        <w:rPr>
          <w:rFonts w:hint="eastAsia"/>
          <w:b/>
        </w:rPr>
        <w:t xml:space="preserve">Proposal3: </w:t>
      </w:r>
      <w:r w:rsidRPr="002C5923">
        <w:rPr>
          <w:b/>
        </w:rPr>
        <w:t>For SN initiated CPC (solution2), source SN starts early data forwarding after receiving SN modification confirm (including RRCReconfigrationComplete) from MN.</w:t>
      </w:r>
    </w:p>
    <w:p w14:paraId="72FA5427" w14:textId="77777777" w:rsidR="002C5923" w:rsidRPr="002C5923" w:rsidRDefault="002C5923" w:rsidP="002C5923">
      <w:pPr>
        <w:rPr>
          <w:rFonts w:hint="eastAsia"/>
          <w:b/>
        </w:rPr>
      </w:pPr>
      <w:r>
        <w:rPr>
          <w:b/>
        </w:rPr>
        <w:t>Proposal4</w:t>
      </w:r>
      <w:r w:rsidRPr="002C5923">
        <w:rPr>
          <w:b/>
        </w:rPr>
        <w:t>: For SN initiated CPC (solution2),</w:t>
      </w:r>
      <w:r>
        <w:rPr>
          <w:b/>
        </w:rPr>
        <w:t xml:space="preserve"> a</w:t>
      </w:r>
      <w:r w:rsidRPr="002C5923">
        <w:rPr>
          <w:b/>
        </w:rPr>
        <w:t xml:space="preserve">fter </w:t>
      </w:r>
      <w:r>
        <w:rPr>
          <w:b/>
        </w:rPr>
        <w:t>UE executes</w:t>
      </w:r>
      <w:r w:rsidRPr="002C5923">
        <w:rPr>
          <w:b/>
        </w:rPr>
        <w:t xml:space="preserve"> CPC, MN indicate source the stop of forwarding use data to UE with “CPC executed” indication in an Xn-AP message (e.g. using Xn-U Address indication what we have introduced for late data forwarding).</w:t>
      </w:r>
    </w:p>
    <w:p w14:paraId="47204CA1" w14:textId="77777777" w:rsidR="002C5923" w:rsidRPr="002C5923" w:rsidRDefault="002C5923" w:rsidP="008E065E">
      <w:pPr>
        <w:pStyle w:val="a9"/>
        <w:rPr>
          <w:rFonts w:cs="Arial"/>
          <w:b/>
          <w:bCs/>
        </w:rPr>
      </w:pPr>
    </w:p>
    <w:p w14:paraId="7C01197C" w14:textId="6ABFDE70" w:rsidR="00FB795B" w:rsidRPr="003100C3" w:rsidRDefault="009242B3" w:rsidP="00FB795B">
      <w:pPr>
        <w:pStyle w:val="1"/>
        <w:rPr>
          <w:rFonts w:cs="Arial"/>
        </w:rPr>
      </w:pPr>
      <w:bookmarkStart w:id="1" w:name="_In-sequence_SDU_delivery"/>
      <w:bookmarkEnd w:id="1"/>
      <w:r>
        <w:rPr>
          <w:rFonts w:cs="Arial"/>
        </w:rPr>
        <w:t xml:space="preserve">4. </w:t>
      </w:r>
      <w:r w:rsidR="00FB795B" w:rsidRPr="003100C3">
        <w:rPr>
          <w:rFonts w:cs="Arial"/>
        </w:rPr>
        <w:t>References</w:t>
      </w:r>
    </w:p>
    <w:p w14:paraId="0F3DC013" w14:textId="0FDD133F" w:rsidR="001840B0" w:rsidRDefault="001840B0" w:rsidP="00ED7B6C">
      <w:pPr>
        <w:numPr>
          <w:ilvl w:val="0"/>
          <w:numId w:val="13"/>
        </w:numPr>
        <w:rPr>
          <w:rFonts w:ascii="Arial" w:hAnsi="Arial" w:cs="Arial"/>
        </w:rPr>
      </w:pPr>
      <w:r>
        <w:rPr>
          <w:rFonts w:ascii="Arial" w:hAnsi="Arial" w:cs="Arial"/>
        </w:rPr>
        <w:t xml:space="preserve">3GPP </w:t>
      </w:r>
      <w:r>
        <w:rPr>
          <w:rFonts w:ascii="Arial" w:hAnsi="Arial" w:cs="Arial" w:hint="eastAsia"/>
        </w:rPr>
        <w:t>RAN3 113e meeting chair</w:t>
      </w:r>
      <w:r>
        <w:rPr>
          <w:rFonts w:ascii="Arial" w:hAnsi="Arial" w:cs="Arial"/>
        </w:rPr>
        <w:t xml:space="preserve">man </w:t>
      </w:r>
      <w:r>
        <w:rPr>
          <w:rFonts w:ascii="Arial" w:hAnsi="Arial" w:cs="Arial" w:hint="eastAsia"/>
        </w:rPr>
        <w:t>notes</w:t>
      </w:r>
    </w:p>
    <w:p w14:paraId="2069F1A2" w14:textId="20F670AD" w:rsidR="001840B0" w:rsidRDefault="001840B0" w:rsidP="001840B0">
      <w:pPr>
        <w:numPr>
          <w:ilvl w:val="0"/>
          <w:numId w:val="13"/>
        </w:numPr>
        <w:rPr>
          <w:rFonts w:ascii="Arial" w:hAnsi="Arial" w:cs="Arial"/>
        </w:rPr>
      </w:pPr>
      <w:r>
        <w:rPr>
          <w:rFonts w:ascii="Arial" w:hAnsi="Arial" w:cs="Arial"/>
        </w:rPr>
        <w:t xml:space="preserve">3GPP </w:t>
      </w:r>
      <w:r>
        <w:rPr>
          <w:rFonts w:ascii="Arial" w:hAnsi="Arial" w:cs="Arial" w:hint="eastAsia"/>
        </w:rPr>
        <w:t>RAN2 115</w:t>
      </w:r>
      <w:r>
        <w:rPr>
          <w:rFonts w:ascii="Arial" w:hAnsi="Arial" w:cs="Arial" w:hint="eastAsia"/>
        </w:rPr>
        <w:t>e meeting chair</w:t>
      </w:r>
      <w:r>
        <w:rPr>
          <w:rFonts w:ascii="Arial" w:hAnsi="Arial" w:cs="Arial"/>
        </w:rPr>
        <w:t xml:space="preserve">man </w:t>
      </w:r>
      <w:r>
        <w:rPr>
          <w:rFonts w:ascii="Arial" w:hAnsi="Arial" w:cs="Arial" w:hint="eastAsia"/>
        </w:rPr>
        <w:t>notes</w:t>
      </w:r>
    </w:p>
    <w:p w14:paraId="78C08E33" w14:textId="5BE6359A" w:rsidR="001840B0" w:rsidRDefault="001840B0" w:rsidP="001840B0">
      <w:pPr>
        <w:numPr>
          <w:ilvl w:val="0"/>
          <w:numId w:val="13"/>
        </w:numPr>
        <w:rPr>
          <w:rFonts w:ascii="Arial" w:hAnsi="Arial" w:cs="Arial"/>
        </w:rPr>
      </w:pPr>
      <w:r>
        <w:rPr>
          <w:rFonts w:ascii="Arial" w:hAnsi="Arial" w:cs="Arial"/>
        </w:rPr>
        <w:t xml:space="preserve">3GPP </w:t>
      </w:r>
      <w:r>
        <w:rPr>
          <w:rFonts w:ascii="Arial" w:hAnsi="Arial" w:cs="Arial" w:hint="eastAsia"/>
        </w:rPr>
        <w:t>RAN3 112</w:t>
      </w:r>
      <w:r>
        <w:rPr>
          <w:rFonts w:ascii="Arial" w:hAnsi="Arial" w:cs="Arial" w:hint="eastAsia"/>
        </w:rPr>
        <w:t>e meeting chair</w:t>
      </w:r>
      <w:r>
        <w:rPr>
          <w:rFonts w:ascii="Arial" w:hAnsi="Arial" w:cs="Arial"/>
        </w:rPr>
        <w:t xml:space="preserve">man </w:t>
      </w:r>
      <w:r>
        <w:rPr>
          <w:rFonts w:ascii="Arial" w:hAnsi="Arial" w:cs="Arial" w:hint="eastAsia"/>
        </w:rPr>
        <w:t>notes</w:t>
      </w:r>
    </w:p>
    <w:p w14:paraId="44FD5CA1" w14:textId="0F62DF5F" w:rsidR="001840B0" w:rsidRDefault="001840B0" w:rsidP="001840B0">
      <w:pPr>
        <w:numPr>
          <w:ilvl w:val="0"/>
          <w:numId w:val="13"/>
        </w:numPr>
        <w:rPr>
          <w:rFonts w:ascii="Arial" w:hAnsi="Arial" w:cs="Arial"/>
        </w:rPr>
      </w:pPr>
      <w:r>
        <w:rPr>
          <w:rFonts w:ascii="Arial" w:hAnsi="Arial" w:cs="Arial"/>
        </w:rPr>
        <w:t xml:space="preserve">3GPP </w:t>
      </w:r>
      <w:r>
        <w:rPr>
          <w:rFonts w:ascii="Arial" w:hAnsi="Arial" w:cs="Arial" w:hint="eastAsia"/>
        </w:rPr>
        <w:t>RAN3</w:t>
      </w:r>
      <w:r>
        <w:rPr>
          <w:rFonts w:ascii="Arial" w:hAnsi="Arial" w:cs="Arial" w:hint="eastAsia"/>
        </w:rPr>
        <w:t xml:space="preserve"> 111</w:t>
      </w:r>
      <w:r>
        <w:rPr>
          <w:rFonts w:ascii="Arial" w:hAnsi="Arial" w:cs="Arial" w:hint="eastAsia"/>
        </w:rPr>
        <w:t>e meeting chair</w:t>
      </w:r>
      <w:r>
        <w:rPr>
          <w:rFonts w:ascii="Arial" w:hAnsi="Arial" w:cs="Arial"/>
        </w:rPr>
        <w:t xml:space="preserve">man </w:t>
      </w:r>
      <w:r>
        <w:rPr>
          <w:rFonts w:ascii="Arial" w:hAnsi="Arial" w:cs="Arial" w:hint="eastAsia"/>
        </w:rPr>
        <w:t>notes</w:t>
      </w:r>
    </w:p>
    <w:p w14:paraId="6FCCD600" w14:textId="42534BFE" w:rsidR="00791985" w:rsidRPr="00ED7B6C" w:rsidRDefault="00791985" w:rsidP="001840B0">
      <w:pPr>
        <w:rPr>
          <w:rFonts w:ascii="Arial" w:hAnsi="Arial" w:cs="Arial"/>
        </w:rPr>
      </w:pPr>
      <w:bookmarkStart w:id="2" w:name="_GoBack"/>
      <w:bookmarkEnd w:id="2"/>
    </w:p>
    <w:sectPr w:rsidR="00791985" w:rsidRPr="00ED7B6C" w:rsidSect="009242B3">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3139E" w14:textId="77777777" w:rsidR="00E87F8F" w:rsidRDefault="00E87F8F">
      <w:r>
        <w:separator/>
      </w:r>
    </w:p>
  </w:endnote>
  <w:endnote w:type="continuationSeparator" w:id="0">
    <w:p w14:paraId="34BC08BF" w14:textId="77777777" w:rsidR="00E87F8F" w:rsidRDefault="00E87F8F">
      <w:r>
        <w:continuationSeparator/>
      </w:r>
    </w:p>
  </w:endnote>
  <w:endnote w:type="continuationNotice" w:id="1">
    <w:p w14:paraId="50455B29" w14:textId="77777777" w:rsidR="00E87F8F" w:rsidRDefault="00E87F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2408F4CE"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840B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840B0">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3996E" w14:textId="77777777" w:rsidR="00E87F8F" w:rsidRDefault="00E87F8F">
      <w:r>
        <w:separator/>
      </w:r>
    </w:p>
  </w:footnote>
  <w:footnote w:type="continuationSeparator" w:id="0">
    <w:p w14:paraId="757840B1" w14:textId="77777777" w:rsidR="00E87F8F" w:rsidRDefault="00E87F8F">
      <w:r>
        <w:continuationSeparator/>
      </w:r>
    </w:p>
  </w:footnote>
  <w:footnote w:type="continuationNotice" w:id="1">
    <w:p w14:paraId="15CE39DC" w14:textId="77777777" w:rsidR="00E87F8F" w:rsidRDefault="00E87F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CEC6CFA"/>
    <w:multiLevelType w:val="hybridMultilevel"/>
    <w:tmpl w:val="EF5A0D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9C5A4D"/>
    <w:multiLevelType w:val="hybridMultilevel"/>
    <w:tmpl w:val="FE84D45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5C6A5F"/>
    <w:multiLevelType w:val="hybridMultilevel"/>
    <w:tmpl w:val="8FBC954C"/>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9AD56B0"/>
    <w:multiLevelType w:val="hybridMultilevel"/>
    <w:tmpl w:val="ABB01F8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C512D43"/>
    <w:multiLevelType w:val="hybridMultilevel"/>
    <w:tmpl w:val="1BA4A3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7E1C5DB3"/>
    <w:multiLevelType w:val="multilevel"/>
    <w:tmpl w:val="7E1C5DB3"/>
    <w:lvl w:ilvl="0">
      <w:start w:val="7"/>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3"/>
  </w:num>
  <w:num w:numId="7">
    <w:abstractNumId w:val="4"/>
  </w:num>
  <w:num w:numId="8">
    <w:abstractNumId w:val="5"/>
  </w:num>
  <w:num w:numId="9">
    <w:abstractNumId w:val="2"/>
  </w:num>
  <w:num w:numId="10">
    <w:abstractNumId w:val="18"/>
  </w:num>
  <w:num w:numId="11">
    <w:abstractNumId w:val="6"/>
  </w:num>
  <w:num w:numId="12">
    <w:abstractNumId w:val="16"/>
  </w:num>
  <w:num w:numId="13">
    <w:abstractNumId w:val="7"/>
  </w:num>
  <w:num w:numId="14">
    <w:abstractNumId w:val="17"/>
  </w:num>
  <w:num w:numId="15">
    <w:abstractNumId w:val="12"/>
  </w:num>
  <w:num w:numId="16">
    <w:abstractNumId w:val="19"/>
  </w:num>
  <w:num w:numId="17">
    <w:abstractNumId w:val="15"/>
  </w:num>
  <w:num w:numId="18">
    <w:abstractNumId w:val="14"/>
  </w:num>
  <w:num w:numId="19">
    <w:abstractNumId w:val="20"/>
  </w:num>
  <w:num w:numId="20">
    <w:abstractNumId w:val="1"/>
  </w:num>
  <w:num w:numId="2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31D"/>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602"/>
    <w:rsid w:val="000C77B1"/>
    <w:rsid w:val="000D0D07"/>
    <w:rsid w:val="000D4797"/>
    <w:rsid w:val="000D47C9"/>
    <w:rsid w:val="000D6799"/>
    <w:rsid w:val="000E0527"/>
    <w:rsid w:val="000E11A0"/>
    <w:rsid w:val="000E1E92"/>
    <w:rsid w:val="000E1FAE"/>
    <w:rsid w:val="000E2F1D"/>
    <w:rsid w:val="000E3775"/>
    <w:rsid w:val="000E5476"/>
    <w:rsid w:val="000F06D6"/>
    <w:rsid w:val="000F0EB1"/>
    <w:rsid w:val="000F1106"/>
    <w:rsid w:val="000F3BE9"/>
    <w:rsid w:val="000F3F6C"/>
    <w:rsid w:val="000F4BCE"/>
    <w:rsid w:val="000F6DF3"/>
    <w:rsid w:val="000F7529"/>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359"/>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0B0"/>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93"/>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C5923"/>
    <w:rsid w:val="002D071A"/>
    <w:rsid w:val="002D34B2"/>
    <w:rsid w:val="002D48B0"/>
    <w:rsid w:val="002D5568"/>
    <w:rsid w:val="002D5B37"/>
    <w:rsid w:val="002D697F"/>
    <w:rsid w:val="002D7637"/>
    <w:rsid w:val="002D7952"/>
    <w:rsid w:val="002E0ADF"/>
    <w:rsid w:val="002E149D"/>
    <w:rsid w:val="002E17F2"/>
    <w:rsid w:val="002E1D5C"/>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3DF7"/>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0B5"/>
    <w:rsid w:val="003742AC"/>
    <w:rsid w:val="00377CE1"/>
    <w:rsid w:val="00383787"/>
    <w:rsid w:val="00385BF0"/>
    <w:rsid w:val="003867F3"/>
    <w:rsid w:val="003904EA"/>
    <w:rsid w:val="00393247"/>
    <w:rsid w:val="003939FF"/>
    <w:rsid w:val="00395498"/>
    <w:rsid w:val="0039596B"/>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0D1"/>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046"/>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67B7A"/>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2DB6"/>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3632"/>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218"/>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3012"/>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1D4B"/>
    <w:rsid w:val="0078304C"/>
    <w:rsid w:val="00783673"/>
    <w:rsid w:val="00785490"/>
    <w:rsid w:val="0078554E"/>
    <w:rsid w:val="00786149"/>
    <w:rsid w:val="00786963"/>
    <w:rsid w:val="00791985"/>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4AFB"/>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9F"/>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14A"/>
    <w:rsid w:val="008719A4"/>
    <w:rsid w:val="00871D23"/>
    <w:rsid w:val="0087213F"/>
    <w:rsid w:val="008736A4"/>
    <w:rsid w:val="00874312"/>
    <w:rsid w:val="0087437C"/>
    <w:rsid w:val="00875CD7"/>
    <w:rsid w:val="00876B4D"/>
    <w:rsid w:val="00876CB2"/>
    <w:rsid w:val="00877F18"/>
    <w:rsid w:val="00880227"/>
    <w:rsid w:val="00881247"/>
    <w:rsid w:val="00884684"/>
    <w:rsid w:val="00890B87"/>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53587"/>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536"/>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6D7"/>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2C5"/>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1BA"/>
    <w:rsid w:val="00CE0424"/>
    <w:rsid w:val="00CE41F8"/>
    <w:rsid w:val="00CE7561"/>
    <w:rsid w:val="00CF1354"/>
    <w:rsid w:val="00CF16D6"/>
    <w:rsid w:val="00CF3B1F"/>
    <w:rsid w:val="00CF3BF6"/>
    <w:rsid w:val="00CF625B"/>
    <w:rsid w:val="00CF687E"/>
    <w:rsid w:val="00D02674"/>
    <w:rsid w:val="00D0349B"/>
    <w:rsid w:val="00D10249"/>
    <w:rsid w:val="00D115C3"/>
    <w:rsid w:val="00D116D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0CA1"/>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475"/>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26C5E"/>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87F8F"/>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B59DC"/>
    <w:rsid w:val="00EC23F9"/>
    <w:rsid w:val="00EC24D5"/>
    <w:rsid w:val="00EC27C6"/>
    <w:rsid w:val="00EC2DDA"/>
    <w:rsid w:val="00EC4207"/>
    <w:rsid w:val="00EC5653"/>
    <w:rsid w:val="00EC7192"/>
    <w:rsid w:val="00EC71CE"/>
    <w:rsid w:val="00ED0E11"/>
    <w:rsid w:val="00ED1006"/>
    <w:rsid w:val="00ED547F"/>
    <w:rsid w:val="00ED6A30"/>
    <w:rsid w:val="00ED7B6C"/>
    <w:rsid w:val="00EE0E1F"/>
    <w:rsid w:val="00EE1FD4"/>
    <w:rsid w:val="00EF18FE"/>
    <w:rsid w:val="00EF5787"/>
    <w:rsid w:val="00EF60D0"/>
    <w:rsid w:val="00F02419"/>
    <w:rsid w:val="00F02C98"/>
    <w:rsid w:val="00F038B5"/>
    <w:rsid w:val="00F04049"/>
    <w:rsid w:val="00F048CD"/>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C5923"/>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qFormat/>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57149332">
      <w:bodyDiv w:val="1"/>
      <w:marLeft w:val="0"/>
      <w:marRight w:val="0"/>
      <w:marTop w:val="0"/>
      <w:marBottom w:val="0"/>
      <w:divBdr>
        <w:top w:val="none" w:sz="0" w:space="0" w:color="auto"/>
        <w:left w:val="none" w:sz="0" w:space="0" w:color="auto"/>
        <w:bottom w:val="none" w:sz="0" w:space="0" w:color="auto"/>
        <w:right w:val="none" w:sz="0" w:space="0" w:color="auto"/>
      </w:divBdr>
      <w:divsChild>
        <w:div w:id="1058020009">
          <w:marLeft w:val="3240"/>
          <w:marRight w:val="0"/>
          <w:marTop w:val="58"/>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98</TotalTime>
  <Pages>4</Pages>
  <Words>1226</Words>
  <Characters>6994</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8204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6</cp:revision>
  <cp:lastPrinted>2008-01-31T07:09:00Z</cp:lastPrinted>
  <dcterms:created xsi:type="dcterms:W3CDTF">2021-10-21T06:38:00Z</dcterms:created>
  <dcterms:modified xsi:type="dcterms:W3CDTF">2021-10-21T08:28:00Z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